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0D" w:rsidRPr="008B2E0D" w:rsidRDefault="008B2E0D" w:rsidP="008B2E0D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b w:val="0"/>
          <w:bCs w:val="0"/>
          <w:color w:val="FFFFFF"/>
          <w:sz w:val="30"/>
          <w:szCs w:val="30"/>
        </w:rPr>
      </w:pPr>
      <w:proofErr w:type="spellStart"/>
      <w:r w:rsidRPr="008B2E0D">
        <w:rPr>
          <w:rFonts w:ascii="Verdana" w:hAnsi="Verdana"/>
          <w:color w:val="FFFFFF"/>
          <w:sz w:val="24"/>
          <w:szCs w:val="24"/>
        </w:rPr>
        <w:t>Описани</w:t>
      </w:r>
      <w:r w:rsidRPr="008B2E0D">
        <w:rPr>
          <w:rFonts w:ascii="Verdana" w:hAnsi="Verdana"/>
          <w:color w:val="330000"/>
          <w:sz w:val="30"/>
          <w:szCs w:val="30"/>
          <w:bdr w:val="none" w:sz="0" w:space="0" w:color="auto" w:frame="1"/>
        </w:rPr>
        <w:t>Терминатор</w:t>
      </w:r>
      <w:proofErr w:type="spellEnd"/>
      <w:r w:rsidRPr="008B2E0D">
        <w:rPr>
          <w:rFonts w:ascii="Verdana" w:hAnsi="Verdana"/>
          <w:color w:val="330000"/>
          <w:sz w:val="30"/>
          <w:szCs w:val="30"/>
          <w:bdr w:val="none" w:sz="0" w:space="0" w:color="auto" w:frame="1"/>
        </w:rPr>
        <w:t xml:space="preserve"> III QK888/1 </w:t>
      </w:r>
      <w:r>
        <w:rPr>
          <w:rFonts w:ascii="Verdana" w:hAnsi="Verdana"/>
          <w:color w:val="330000"/>
          <w:sz w:val="30"/>
          <w:szCs w:val="30"/>
          <w:bdr w:val="none" w:sz="0" w:space="0" w:color="auto" w:frame="1"/>
        </w:rPr>
        <w:t xml:space="preserve">Инструкция по </w:t>
      </w:r>
      <w:proofErr w:type="spellStart"/>
      <w:r>
        <w:rPr>
          <w:rFonts w:ascii="Verdana" w:hAnsi="Verdana"/>
          <w:color w:val="330000"/>
          <w:sz w:val="30"/>
          <w:szCs w:val="30"/>
          <w:bdr w:val="none" w:sz="0" w:space="0" w:color="auto" w:frame="1"/>
        </w:rPr>
        <w:t>эксплуатации</w:t>
      </w:r>
      <w:r>
        <w:rPr>
          <w:rFonts w:ascii="Verdana" w:hAnsi="Verdana"/>
          <w:b w:val="0"/>
          <w:bCs w:val="0"/>
          <w:color w:val="FFFFFF"/>
          <w:sz w:val="30"/>
          <w:szCs w:val="30"/>
        </w:rPr>
        <w:t>э</w:t>
      </w:r>
      <w:proofErr w:type="spellEnd"/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Устройство и принцип действия:</w:t>
      </w:r>
    </w:p>
    <w:p w:rsidR="008B2E0D" w:rsidRPr="008B2E0D" w:rsidRDefault="008B2E0D" w:rsidP="008B2E0D">
      <w:pPr>
        <w:shd w:val="clear" w:color="auto" w:fill="FFFFFF"/>
        <w:spacing w:after="165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Лампа, излучающая длинные ультрафиолетовые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волны, привлекает насекомых, которые погиб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а-</w:t>
      </w:r>
      <w:proofErr w:type="gram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ют от соприкосновения с находящейся под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напряжением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контактной сетью и легко удаля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ются щеткой-кисточкой с сетки.</w:t>
      </w:r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Инструкция по эксплуатации</w:t>
      </w:r>
      <w:r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и обслуживанию: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Перед первым использованием зарядите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изделие в 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течение не менее 10 часов. Вклю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чите 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адаптер в стандартную электриче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скую розетку, загорится красный индикатор,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показывающи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й, что идет зарядка аккумуля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тора. Зарядку необходимо производить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внутри помещения в сухом месте.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Когда зарядка близка к 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полной</w:t>
      </w:r>
      <w:proofErr w:type="gram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 загорается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зеленый индикатор. Для максимальной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зарядки продолжайте заряжать еще около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часа.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Отключите адаптер от сет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 перед исполь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зованием устройства.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4.   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Кнопкой включения питания включите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прибор.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5.   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Трехпозиционный переключатель позволяет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использовать два режима работы. В левом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положении (II) включается режим работы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proofErr w:type="spell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антимоскитной</w:t>
      </w:r>
      <w:proofErr w:type="spell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лампы. В правом положении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(I) вклю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чается режим работы ночного све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тильника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. Среднее положение (O) выключа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теля выключает оба режима.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6.   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Разместит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</w:t>
      </w:r>
      <w:proofErr w:type="gram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противомоскитную лампу в удоб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ном месте. Наилучший результат достигае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т-</w:t>
      </w:r>
      <w:proofErr w:type="gram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</w:r>
      <w:proofErr w:type="spell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ся</w:t>
      </w:r>
      <w:proofErr w:type="spell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 если лампа расположена на высоте 1,8–2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метра.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7.   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Лампа автоматически отключается после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8–10 часов непрерывной работы устройства.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8.   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 испол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ьзовать функцию ночного светиль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ника при разряженном аккумуляторе. Перед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следующим использованием полностью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зарядите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аккумулятор. При полностью раз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ряженном аккумуляторе длительность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зарядки составляет около 10-12 часов.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Более д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лительная зарядка не может нане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сти вреда изделию, и оно может нормально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работать и во время зарядки.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9.   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 окончании использования выключите оба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выключателя.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10. 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Используйте специальную щеточку (входит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 комплек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 поставки) для очистки металли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ческой сетки от насекомых. При этом лампа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должна быть отключена от сети.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11. 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Для подд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ержания долгого срока эксплуата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ции свинцово-кислотный аккумулятор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должен пе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резаряжаться сразу после исполь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зования. При длительном хранении изделия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регулярно перезаряжайте его (примерно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раз в месяц).</w:t>
      </w:r>
    </w:p>
    <w:p w:rsidR="008B2E0D" w:rsidRPr="008B2E0D" w:rsidRDefault="008B2E0D" w:rsidP="008B2E0D">
      <w:pPr>
        <w:numPr>
          <w:ilvl w:val="0"/>
          <w:numId w:val="1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12. 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Для достижения максимального эффекта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поместите устройство в темное закрытое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помещение на 1 час или более, при этом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помещение должно быть безлюдным.</w:t>
      </w:r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Способ применения:</w:t>
      </w:r>
    </w:p>
    <w:p w:rsidR="008B2E0D" w:rsidRPr="008B2E0D" w:rsidRDefault="008B2E0D" w:rsidP="008B2E0D">
      <w:pPr>
        <w:shd w:val="clear" w:color="auto" w:fill="FFFFFF"/>
        <w:spacing w:after="0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Противомоскитная лампа безопасна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для человека. Однако данное устройство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является электрическим приспособлением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 необходимо соблюдать следующие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меры предосторожности:</w:t>
      </w:r>
    </w:p>
    <w:p w:rsidR="008B2E0D" w:rsidRPr="008B2E0D" w:rsidRDefault="008B2E0D" w:rsidP="008B2E0D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Всегда отключать устройство из сети, если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оно не используется.</w:t>
      </w:r>
    </w:p>
    <w:p w:rsidR="008B2E0D" w:rsidRPr="008B2E0D" w:rsidRDefault="008B2E0D" w:rsidP="008B2E0D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Никогда не дотрагиваться до приспособления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без обуви.</w:t>
      </w:r>
    </w:p>
    <w:p w:rsidR="008B2E0D" w:rsidRPr="008B2E0D" w:rsidRDefault="008B2E0D" w:rsidP="008B2E0D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 использовать лампу под дождем.</w:t>
      </w:r>
    </w:p>
    <w:p w:rsidR="008B2E0D" w:rsidRPr="008B2E0D" w:rsidRDefault="008B2E0D" w:rsidP="008B2E0D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4. 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Если устройство влажное, дождаться его полного в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ысыхания перед началом использо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вания.</w:t>
      </w:r>
    </w:p>
    <w:p w:rsidR="008B2E0D" w:rsidRPr="008B2E0D" w:rsidRDefault="008B2E0D" w:rsidP="008B2E0D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5. 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Хранить и использовать в недосягаемом для детей месте.</w:t>
      </w:r>
    </w:p>
    <w:p w:rsidR="008B2E0D" w:rsidRPr="008B2E0D" w:rsidRDefault="008B2E0D" w:rsidP="008B2E0D">
      <w:pPr>
        <w:numPr>
          <w:ilvl w:val="0"/>
          <w:numId w:val="2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6. 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 случае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</w:t>
      </w:r>
      <w:proofErr w:type="gram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если металлическая контактная сетка погнута и ее контакты соприкасаются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 xml:space="preserve">друг с другом, необходимо отключить устройство и разъединить сетку.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7. 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Небольшое остаточное напряжение может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сохраняться на металлической сетке сразу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после выключения устройства. Его можно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нейтрализовать, коснувшись сетки обычной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отверткой с изолированной ручкой.</w:t>
      </w:r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Зона покрытия:</w:t>
      </w:r>
    </w:p>
    <w:p w:rsidR="008B2E0D" w:rsidRPr="008B2E0D" w:rsidRDefault="008B2E0D" w:rsidP="008B2E0D">
      <w:pPr>
        <w:shd w:val="clear" w:color="auto" w:fill="FFFFFF"/>
        <w:spacing w:after="150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Надежная электрическая защита от летающих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дневных и ночных насекомых для помещений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площадью до 60 м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vertAlign w:val="superscript"/>
          <w:lang w:eastAsia="ru-RU"/>
        </w:rPr>
        <w:t>2</w:t>
      </w:r>
      <w:proofErr w:type="gram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.</w:t>
      </w:r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Комплект поставки:</w:t>
      </w:r>
    </w:p>
    <w:p w:rsidR="008B2E0D" w:rsidRPr="008B2E0D" w:rsidRDefault="008B2E0D" w:rsidP="008B2E0D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Электрошоковая лампа против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насекомых ТЕРМИНАТОР III.</w:t>
      </w:r>
    </w:p>
    <w:p w:rsidR="008B2E0D" w:rsidRPr="008B2E0D" w:rsidRDefault="008B2E0D" w:rsidP="008B2E0D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Щетка для очистки устройства.</w:t>
      </w:r>
    </w:p>
    <w:p w:rsidR="008B2E0D" w:rsidRPr="008B2E0D" w:rsidRDefault="008B2E0D" w:rsidP="008B2E0D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Сетевой адаптер</w:t>
      </w:r>
    </w:p>
    <w:p w:rsidR="008B2E0D" w:rsidRPr="008B2E0D" w:rsidRDefault="008B2E0D" w:rsidP="008B2E0D">
      <w:pPr>
        <w:numPr>
          <w:ilvl w:val="0"/>
          <w:numId w:val="3"/>
        </w:numPr>
        <w:spacing w:after="0" w:line="180" w:lineRule="atLeast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4. 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Гарантийный талон и 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нструкция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 эксплуатации.</w:t>
      </w:r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Техническая информация:</w:t>
      </w:r>
    </w:p>
    <w:p w:rsidR="008B2E0D" w:rsidRPr="008B2E0D" w:rsidRDefault="008B2E0D" w:rsidP="008B2E0D">
      <w:pPr>
        <w:shd w:val="clear" w:color="auto" w:fill="FFFFFF"/>
        <w:spacing w:after="195" w:line="180" w:lineRule="atLeast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lastRenderedPageBreak/>
        <w:t>УФ-лампа: 4 Вт + 4 Вт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Аккумулятор: 6</w:t>
      </w:r>
      <w:proofErr w:type="gram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 В</w:t>
      </w:r>
      <w:proofErr w:type="gram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, 4500 </w:t>
      </w:r>
      <w:proofErr w:type="spellStart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mAh</w:t>
      </w:r>
      <w:proofErr w:type="spellEnd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Адаптер: 220-240 В, 50 Гц, AC 500 мА, 12 В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Напряжение контактной сетки: 1100-1200 В DC</w:t>
      </w:r>
    </w:p>
    <w:p w:rsidR="008B2E0D" w:rsidRPr="008B2E0D" w:rsidRDefault="008B2E0D" w:rsidP="008B2E0D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Особенности:</w:t>
      </w:r>
    </w:p>
    <w:p w:rsidR="008B2E0D" w:rsidRPr="008B2E0D" w:rsidRDefault="008B2E0D" w:rsidP="008B2E0D">
      <w:pPr>
        <w:numPr>
          <w:ilvl w:val="0"/>
          <w:numId w:val="4"/>
        </w:numPr>
        <w:shd w:val="clear" w:color="auto" w:fill="FFFFFF"/>
        <w:spacing w:after="0" w:line="180" w:lineRule="atLeast"/>
        <w:ind w:left="15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Эффективно против мух,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комаров, ос, и прочих насекомых.</w:t>
      </w:r>
    </w:p>
    <w:p w:rsidR="008B2E0D" w:rsidRPr="008B2E0D" w:rsidRDefault="008B2E0D" w:rsidP="008B2E0D">
      <w:pPr>
        <w:numPr>
          <w:ilvl w:val="0"/>
          <w:numId w:val="4"/>
        </w:numPr>
        <w:shd w:val="clear" w:color="auto" w:fill="FFFFFF"/>
        <w:spacing w:after="0" w:line="180" w:lineRule="atLeast"/>
        <w:ind w:left="15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 причиняет вреда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8B2E0D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людям.</w:t>
      </w:r>
    </w:p>
    <w:p w:rsidR="00731E1C" w:rsidRDefault="00731E1C"/>
    <w:sectPr w:rsidR="0073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D1F"/>
    <w:multiLevelType w:val="multilevel"/>
    <w:tmpl w:val="DF94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40DB0"/>
    <w:multiLevelType w:val="multilevel"/>
    <w:tmpl w:val="8B7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45FA0"/>
    <w:multiLevelType w:val="multilevel"/>
    <w:tmpl w:val="8FFE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85428"/>
    <w:multiLevelType w:val="multilevel"/>
    <w:tmpl w:val="927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0D"/>
    <w:rsid w:val="00731E1C"/>
    <w:rsid w:val="008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">
    <w:name w:val="desc"/>
    <w:basedOn w:val="a"/>
    <w:rsid w:val="008B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B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E0D"/>
  </w:style>
  <w:style w:type="character" w:customStyle="1" w:styleId="10">
    <w:name w:val="Заголовок 1 Знак"/>
    <w:basedOn w:val="a0"/>
    <w:link w:val="1"/>
    <w:uiPriority w:val="9"/>
    <w:rsid w:val="008B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">
    <w:name w:val="desc"/>
    <w:basedOn w:val="a"/>
    <w:rsid w:val="008B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B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E0D"/>
  </w:style>
  <w:style w:type="character" w:customStyle="1" w:styleId="10">
    <w:name w:val="Заголовок 1 Знак"/>
    <w:basedOn w:val="a0"/>
    <w:link w:val="1"/>
    <w:uiPriority w:val="9"/>
    <w:rsid w:val="008B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2017-05-04T11:21:00Z</dcterms:created>
  <dcterms:modified xsi:type="dcterms:W3CDTF">2017-05-04T11:26:00Z</dcterms:modified>
</cp:coreProperties>
</file>